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C2" w:rsidRPr="008B34C2" w:rsidRDefault="008B34C2" w:rsidP="008B34C2">
      <w:pPr>
        <w:jc w:val="center"/>
        <w:rPr>
          <w:b/>
        </w:rPr>
      </w:pPr>
      <w:r w:rsidRPr="008B34C2">
        <w:rPr>
          <w:b/>
        </w:rPr>
        <w:t>С олимпиады - в вуз! Школьные соревнования - гарант высшего образования</w:t>
      </w:r>
    </w:p>
    <w:p w:rsidR="00B6298E" w:rsidRDefault="00B6298E" w:rsidP="00B6298E">
      <w:pPr>
        <w:pStyle w:val="a3"/>
        <w:shd w:val="clear" w:color="auto" w:fill="FFFFFF"/>
        <w:spacing w:before="0" w:beforeAutospacing="0" w:after="312" w:afterAutospacing="0" w:line="285" w:lineRule="atLeast"/>
        <w:rPr>
          <w:rFonts w:ascii="Arial" w:hAnsi="Arial" w:cs="Arial"/>
          <w:color w:val="383E44"/>
          <w:sz w:val="21"/>
          <w:szCs w:val="21"/>
        </w:rPr>
      </w:pPr>
      <w:r>
        <w:rPr>
          <w:rFonts w:ascii="Arial" w:hAnsi="Arial" w:cs="Arial"/>
          <w:color w:val="383E44"/>
          <w:sz w:val="21"/>
          <w:szCs w:val="21"/>
        </w:rPr>
        <w:t>В нашей стране проходит множество школьных олимпиад. Вам кажется, что в них участвуют только усердные «ботаники» или маленькие гении? В действительности «на старт» может выйти каждый школьник, и зачастую умниками и умницами дети становятся именно благодаря таким состязаниям - когда попадают в азартную среду поиска и получения знаний. Однако не все олимпиады дают поблажки при поступлении в вузы и не все они бесплатны.</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«АиФ» рассмотрел два основных олимпийских потока, участие в которых серьёзно облегчит дорогу к высшему образованию и не облегчит кошелёк.</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 xml:space="preserve">Куда поступают? </w:t>
      </w:r>
      <w:proofErr w:type="spellStart"/>
      <w:r>
        <w:rPr>
          <w:rFonts w:ascii="Arial" w:hAnsi="Arial" w:cs="Arial"/>
          <w:color w:val="383E44"/>
          <w:sz w:val="21"/>
          <w:szCs w:val="21"/>
        </w:rPr>
        <w:t>Олимпиадники</w:t>
      </w:r>
      <w:proofErr w:type="spellEnd"/>
      <w:r>
        <w:rPr>
          <w:rFonts w:ascii="Arial" w:hAnsi="Arial" w:cs="Arial"/>
          <w:color w:val="383E44"/>
          <w:sz w:val="21"/>
          <w:szCs w:val="21"/>
        </w:rPr>
        <w:t xml:space="preserve"> выбирают лучшие вузы страны. По данным за 2011 г., МГУ принял 1961 призёра и победителя олимпиад школьников, ВШЭ - 927, МГТУ им. Баумана - 960, СПбГУ - 589, Сибирский университет (СФУ) - 745, МГИМО - 231, МФТИ - 414, </w:t>
      </w:r>
      <w:proofErr w:type="spellStart"/>
      <w:r>
        <w:rPr>
          <w:rFonts w:ascii="Arial" w:hAnsi="Arial" w:cs="Arial"/>
          <w:color w:val="383E44"/>
          <w:sz w:val="21"/>
          <w:szCs w:val="21"/>
        </w:rPr>
        <w:t>Медуниверситет</w:t>
      </w:r>
      <w:proofErr w:type="spellEnd"/>
      <w:r>
        <w:rPr>
          <w:rFonts w:ascii="Arial" w:hAnsi="Arial" w:cs="Arial"/>
          <w:color w:val="383E44"/>
          <w:sz w:val="21"/>
          <w:szCs w:val="21"/>
        </w:rPr>
        <w:t xml:space="preserve"> им. Пирогова - 399 человек. РСР следит за успеваемостью </w:t>
      </w:r>
      <w:proofErr w:type="spellStart"/>
      <w:r>
        <w:rPr>
          <w:rFonts w:ascii="Arial" w:hAnsi="Arial" w:cs="Arial"/>
          <w:color w:val="383E44"/>
          <w:sz w:val="21"/>
          <w:szCs w:val="21"/>
        </w:rPr>
        <w:t>студентов-олимпиадников</w:t>
      </w:r>
      <w:proofErr w:type="spellEnd"/>
      <w:r>
        <w:rPr>
          <w:rFonts w:ascii="Arial" w:hAnsi="Arial" w:cs="Arial"/>
          <w:color w:val="383E44"/>
          <w:sz w:val="21"/>
          <w:szCs w:val="21"/>
        </w:rPr>
        <w:t xml:space="preserve"> - по итогам зимней сессии 2011-2012 г. они показали результат «выше среднего».</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Всероссийская олимпиада школьников</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Кто платит? Участие бесплатно! На заключительный этап, скорее всего, придётся отправиться в другой город. Проживание, питание и культурная программа школьников финансируется из федерального бюджета. За проезд учеников и за все расходы сопровождающих платят власти их региона. Иногда родителям или учителям приходится покупать билеты самим, потом эти траты компенсируют.</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Наверное, это главные состязания страны - они охватывают все регионы и множество предметов. Чтобы победить, нужно успешно пройти 4 этапа.</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1. Школьный</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Даты: 1 октября - 15 ноября. Участвовать могут все желающие. Как показывает практика, во многих школах олимпиады проводят только по некоторым предметам и зачастую для участия в них учителя отбирают отличников. Не ждите приглашения - если вы заинтересованы, сами обратитесь к преподавателю-предметнику или руководству школы. Если ребёнку не предоставили возможность участвовать в школьном туре по тому или иному предмету, обратитесь в окружное управление образования.</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Обычно на этом этапе нужно написать тест, но у некоторых предметов свои особенности.</w:t>
      </w:r>
      <w:r>
        <w:rPr>
          <w:rFonts w:ascii="Arial" w:hAnsi="Arial" w:cs="Arial"/>
          <w:color w:val="383E44"/>
          <w:sz w:val="21"/>
          <w:szCs w:val="21"/>
        </w:rPr>
        <w:br/>
      </w:r>
      <w:proofErr w:type="gramStart"/>
      <w:r>
        <w:rPr>
          <w:rFonts w:ascii="Arial" w:hAnsi="Arial" w:cs="Arial"/>
          <w:color w:val="383E44"/>
          <w:sz w:val="21"/>
          <w:szCs w:val="21"/>
        </w:rPr>
        <w:t xml:space="preserve">Математика, русский язык, история, экология, астрономия: 5-11-е </w:t>
      </w:r>
      <w:proofErr w:type="spellStart"/>
      <w:r>
        <w:rPr>
          <w:rFonts w:ascii="Arial" w:hAnsi="Arial" w:cs="Arial"/>
          <w:color w:val="383E44"/>
          <w:sz w:val="21"/>
          <w:szCs w:val="21"/>
        </w:rPr>
        <w:t>кл</w:t>
      </w:r>
      <w:proofErr w:type="spellEnd"/>
      <w:r>
        <w:rPr>
          <w:rFonts w:ascii="Arial" w:hAnsi="Arial" w:cs="Arial"/>
          <w:color w:val="383E44"/>
          <w:sz w:val="21"/>
          <w:szCs w:val="21"/>
        </w:rPr>
        <w:t>., один тур</w:t>
      </w:r>
      <w:r>
        <w:rPr>
          <w:rFonts w:ascii="Arial" w:hAnsi="Arial" w:cs="Arial"/>
          <w:color w:val="383E44"/>
          <w:sz w:val="21"/>
          <w:szCs w:val="21"/>
        </w:rPr>
        <w:br/>
        <w:t xml:space="preserve">Литература: 5-11-е </w:t>
      </w:r>
      <w:proofErr w:type="spellStart"/>
      <w:r>
        <w:rPr>
          <w:rFonts w:ascii="Arial" w:hAnsi="Arial" w:cs="Arial"/>
          <w:color w:val="383E44"/>
          <w:sz w:val="21"/>
          <w:szCs w:val="21"/>
        </w:rPr>
        <w:t>кл</w:t>
      </w:r>
      <w:proofErr w:type="spellEnd"/>
      <w:r>
        <w:rPr>
          <w:rFonts w:ascii="Arial" w:hAnsi="Arial" w:cs="Arial"/>
          <w:color w:val="383E44"/>
          <w:sz w:val="21"/>
          <w:szCs w:val="21"/>
        </w:rPr>
        <w:t>., творческая работа</w:t>
      </w:r>
      <w:r>
        <w:rPr>
          <w:rFonts w:ascii="Arial" w:hAnsi="Arial" w:cs="Arial"/>
          <w:color w:val="383E44"/>
          <w:sz w:val="21"/>
          <w:szCs w:val="21"/>
        </w:rPr>
        <w:br/>
        <w:t xml:space="preserve">ОБЖ: 5-11-е </w:t>
      </w:r>
      <w:proofErr w:type="spellStart"/>
      <w:r>
        <w:rPr>
          <w:rFonts w:ascii="Arial" w:hAnsi="Arial" w:cs="Arial"/>
          <w:color w:val="383E44"/>
          <w:sz w:val="21"/>
          <w:szCs w:val="21"/>
        </w:rPr>
        <w:t>кл</w:t>
      </w:r>
      <w:proofErr w:type="spellEnd"/>
      <w:r>
        <w:rPr>
          <w:rFonts w:ascii="Arial" w:hAnsi="Arial" w:cs="Arial"/>
          <w:color w:val="383E44"/>
          <w:sz w:val="21"/>
          <w:szCs w:val="21"/>
        </w:rPr>
        <w:t>., 2 тура - теория и практика</w:t>
      </w:r>
      <w:r>
        <w:rPr>
          <w:rFonts w:ascii="Arial" w:hAnsi="Arial" w:cs="Arial"/>
          <w:color w:val="383E44"/>
          <w:sz w:val="21"/>
          <w:szCs w:val="21"/>
        </w:rPr>
        <w:br/>
        <w:t xml:space="preserve">Экономика: 5-11-е </w:t>
      </w:r>
      <w:proofErr w:type="spellStart"/>
      <w:r>
        <w:rPr>
          <w:rFonts w:ascii="Arial" w:hAnsi="Arial" w:cs="Arial"/>
          <w:color w:val="383E44"/>
          <w:sz w:val="21"/>
          <w:szCs w:val="21"/>
        </w:rPr>
        <w:t>кл</w:t>
      </w:r>
      <w:proofErr w:type="spellEnd"/>
      <w:r>
        <w:rPr>
          <w:rFonts w:ascii="Arial" w:hAnsi="Arial" w:cs="Arial"/>
          <w:color w:val="383E44"/>
          <w:sz w:val="21"/>
          <w:szCs w:val="21"/>
        </w:rPr>
        <w:t>., 2 тура - тесты и задачи</w:t>
      </w:r>
      <w:r>
        <w:rPr>
          <w:rFonts w:ascii="Arial" w:hAnsi="Arial" w:cs="Arial"/>
          <w:color w:val="383E44"/>
          <w:sz w:val="21"/>
          <w:szCs w:val="21"/>
        </w:rPr>
        <w:br/>
        <w:t xml:space="preserve">Английский, немецкий, французский языки: 5-11-е </w:t>
      </w:r>
      <w:proofErr w:type="spellStart"/>
      <w:r>
        <w:rPr>
          <w:rFonts w:ascii="Arial" w:hAnsi="Arial" w:cs="Arial"/>
          <w:color w:val="383E44"/>
          <w:sz w:val="21"/>
          <w:szCs w:val="21"/>
        </w:rPr>
        <w:t>кл</w:t>
      </w:r>
      <w:proofErr w:type="spellEnd"/>
      <w:r>
        <w:rPr>
          <w:rFonts w:ascii="Arial" w:hAnsi="Arial" w:cs="Arial"/>
          <w:color w:val="383E44"/>
          <w:sz w:val="21"/>
          <w:szCs w:val="21"/>
        </w:rPr>
        <w:t>., 2 тура - письменный и устный</w:t>
      </w:r>
      <w:r>
        <w:rPr>
          <w:rFonts w:ascii="Arial" w:hAnsi="Arial" w:cs="Arial"/>
          <w:color w:val="383E44"/>
          <w:sz w:val="21"/>
          <w:szCs w:val="21"/>
        </w:rPr>
        <w:br/>
        <w:t xml:space="preserve">Биология, география, обществознание: 6-11-е </w:t>
      </w:r>
      <w:proofErr w:type="spellStart"/>
      <w:r>
        <w:rPr>
          <w:rFonts w:ascii="Arial" w:hAnsi="Arial" w:cs="Arial"/>
          <w:color w:val="383E44"/>
          <w:sz w:val="21"/>
          <w:szCs w:val="21"/>
        </w:rPr>
        <w:t>кл</w:t>
      </w:r>
      <w:proofErr w:type="spellEnd"/>
      <w:r>
        <w:rPr>
          <w:rFonts w:ascii="Arial" w:hAnsi="Arial" w:cs="Arial"/>
          <w:color w:val="383E44"/>
          <w:sz w:val="21"/>
          <w:szCs w:val="21"/>
        </w:rPr>
        <w:t>., 1 тур</w:t>
      </w:r>
      <w:r>
        <w:rPr>
          <w:rStyle w:val="apple-converted-space"/>
          <w:rFonts w:ascii="Arial" w:hAnsi="Arial" w:cs="Arial"/>
          <w:color w:val="383E44"/>
          <w:sz w:val="21"/>
          <w:szCs w:val="21"/>
        </w:rPr>
        <w:t> </w:t>
      </w:r>
      <w:r>
        <w:rPr>
          <w:rFonts w:ascii="Arial" w:hAnsi="Arial" w:cs="Arial"/>
          <w:color w:val="383E44"/>
          <w:sz w:val="21"/>
          <w:szCs w:val="21"/>
        </w:rPr>
        <w:br/>
        <w:t xml:space="preserve">Информатика: 5-11-е </w:t>
      </w:r>
      <w:proofErr w:type="spellStart"/>
      <w:r>
        <w:rPr>
          <w:rFonts w:ascii="Arial" w:hAnsi="Arial" w:cs="Arial"/>
          <w:color w:val="383E44"/>
          <w:sz w:val="21"/>
          <w:szCs w:val="21"/>
        </w:rPr>
        <w:t>кл</w:t>
      </w:r>
      <w:proofErr w:type="spellEnd"/>
      <w:r>
        <w:rPr>
          <w:rFonts w:ascii="Arial" w:hAnsi="Arial" w:cs="Arial"/>
          <w:color w:val="383E44"/>
          <w:sz w:val="21"/>
          <w:szCs w:val="21"/>
        </w:rPr>
        <w:t>., 1 компьютерный тур</w:t>
      </w:r>
      <w:r>
        <w:rPr>
          <w:rFonts w:ascii="Arial" w:hAnsi="Arial" w:cs="Arial"/>
          <w:color w:val="383E44"/>
          <w:sz w:val="21"/>
          <w:szCs w:val="21"/>
        </w:rPr>
        <w:br/>
        <w:t xml:space="preserve">Химия: 8-11-е </w:t>
      </w:r>
      <w:proofErr w:type="spellStart"/>
      <w:r>
        <w:rPr>
          <w:rFonts w:ascii="Arial" w:hAnsi="Arial" w:cs="Arial"/>
          <w:color w:val="383E44"/>
          <w:sz w:val="21"/>
          <w:szCs w:val="21"/>
        </w:rPr>
        <w:t>кл</w:t>
      </w:r>
      <w:proofErr w:type="spellEnd"/>
      <w:r>
        <w:rPr>
          <w:rFonts w:ascii="Arial" w:hAnsi="Arial" w:cs="Arial"/>
          <w:color w:val="383E44"/>
          <w:sz w:val="21"/>
          <w:szCs w:val="21"/>
        </w:rPr>
        <w:t>., 2 тура</w:t>
      </w:r>
      <w:proofErr w:type="gramEnd"/>
      <w:r>
        <w:rPr>
          <w:rFonts w:ascii="Arial" w:hAnsi="Arial" w:cs="Arial"/>
          <w:color w:val="383E44"/>
          <w:sz w:val="21"/>
          <w:szCs w:val="21"/>
        </w:rPr>
        <w:t xml:space="preserve"> - </w:t>
      </w:r>
      <w:proofErr w:type="gramStart"/>
      <w:r>
        <w:rPr>
          <w:rFonts w:ascii="Arial" w:hAnsi="Arial" w:cs="Arial"/>
          <w:color w:val="383E44"/>
          <w:sz w:val="21"/>
          <w:szCs w:val="21"/>
        </w:rPr>
        <w:t>теоретический и экспериментальный</w:t>
      </w:r>
      <w:r>
        <w:rPr>
          <w:rFonts w:ascii="Arial" w:hAnsi="Arial" w:cs="Arial"/>
          <w:color w:val="383E44"/>
          <w:sz w:val="21"/>
          <w:szCs w:val="21"/>
        </w:rPr>
        <w:br/>
        <w:t xml:space="preserve">Физика: 7-11-е </w:t>
      </w:r>
      <w:proofErr w:type="spellStart"/>
      <w:r>
        <w:rPr>
          <w:rFonts w:ascii="Arial" w:hAnsi="Arial" w:cs="Arial"/>
          <w:color w:val="383E44"/>
          <w:sz w:val="21"/>
          <w:szCs w:val="21"/>
        </w:rPr>
        <w:t>кл</w:t>
      </w:r>
      <w:proofErr w:type="spellEnd"/>
      <w:r>
        <w:rPr>
          <w:rFonts w:ascii="Arial" w:hAnsi="Arial" w:cs="Arial"/>
          <w:color w:val="383E44"/>
          <w:sz w:val="21"/>
          <w:szCs w:val="21"/>
        </w:rPr>
        <w:t>., 1 тур, 4-5 задач</w:t>
      </w:r>
      <w:r>
        <w:rPr>
          <w:rFonts w:ascii="Arial" w:hAnsi="Arial" w:cs="Arial"/>
          <w:color w:val="383E44"/>
          <w:sz w:val="21"/>
          <w:szCs w:val="21"/>
        </w:rPr>
        <w:br/>
        <w:t xml:space="preserve">Искусство (МХК): 9-11-е </w:t>
      </w:r>
      <w:proofErr w:type="spellStart"/>
      <w:r>
        <w:rPr>
          <w:rFonts w:ascii="Arial" w:hAnsi="Arial" w:cs="Arial"/>
          <w:color w:val="383E44"/>
          <w:sz w:val="21"/>
          <w:szCs w:val="21"/>
        </w:rPr>
        <w:t>кл</w:t>
      </w:r>
      <w:proofErr w:type="spellEnd"/>
      <w:r>
        <w:rPr>
          <w:rFonts w:ascii="Arial" w:hAnsi="Arial" w:cs="Arial"/>
          <w:color w:val="383E44"/>
          <w:sz w:val="21"/>
          <w:szCs w:val="21"/>
        </w:rPr>
        <w:t>., 1 тур плюс возможна защита домашнего задания</w:t>
      </w:r>
      <w:r>
        <w:rPr>
          <w:rFonts w:ascii="Arial" w:hAnsi="Arial" w:cs="Arial"/>
          <w:color w:val="383E44"/>
          <w:sz w:val="21"/>
          <w:szCs w:val="21"/>
        </w:rPr>
        <w:br/>
        <w:t xml:space="preserve">Право: 9-11-е </w:t>
      </w:r>
      <w:proofErr w:type="spellStart"/>
      <w:r>
        <w:rPr>
          <w:rFonts w:ascii="Arial" w:hAnsi="Arial" w:cs="Arial"/>
          <w:color w:val="383E44"/>
          <w:sz w:val="21"/>
          <w:szCs w:val="21"/>
        </w:rPr>
        <w:t>кл</w:t>
      </w:r>
      <w:proofErr w:type="spellEnd"/>
      <w:r>
        <w:rPr>
          <w:rFonts w:ascii="Arial" w:hAnsi="Arial" w:cs="Arial"/>
          <w:color w:val="383E44"/>
          <w:sz w:val="21"/>
          <w:szCs w:val="21"/>
        </w:rPr>
        <w:t>., 1 тур</w:t>
      </w:r>
      <w:r>
        <w:rPr>
          <w:rFonts w:ascii="Arial" w:hAnsi="Arial" w:cs="Arial"/>
          <w:color w:val="383E44"/>
          <w:sz w:val="21"/>
          <w:szCs w:val="21"/>
        </w:rPr>
        <w:br/>
        <w:t xml:space="preserve">Технология (труд): 5-11-е </w:t>
      </w:r>
      <w:proofErr w:type="spellStart"/>
      <w:r>
        <w:rPr>
          <w:rFonts w:ascii="Arial" w:hAnsi="Arial" w:cs="Arial"/>
          <w:color w:val="383E44"/>
          <w:sz w:val="21"/>
          <w:szCs w:val="21"/>
        </w:rPr>
        <w:t>кл</w:t>
      </w:r>
      <w:proofErr w:type="spellEnd"/>
      <w:r>
        <w:rPr>
          <w:rFonts w:ascii="Arial" w:hAnsi="Arial" w:cs="Arial"/>
          <w:color w:val="383E44"/>
          <w:sz w:val="21"/>
          <w:szCs w:val="21"/>
        </w:rPr>
        <w:t>., отдельно для девочек и мальчиков, 2 тура: теоретический и практический, плюс возможна защита проекта</w:t>
      </w:r>
      <w:r>
        <w:rPr>
          <w:rFonts w:ascii="Arial" w:hAnsi="Arial" w:cs="Arial"/>
          <w:color w:val="383E44"/>
          <w:sz w:val="21"/>
          <w:szCs w:val="21"/>
        </w:rPr>
        <w:br/>
        <w:t xml:space="preserve">Физкультура: 5-11-е </w:t>
      </w:r>
      <w:proofErr w:type="spellStart"/>
      <w:r>
        <w:rPr>
          <w:rFonts w:ascii="Arial" w:hAnsi="Arial" w:cs="Arial"/>
          <w:color w:val="383E44"/>
          <w:sz w:val="21"/>
          <w:szCs w:val="21"/>
        </w:rPr>
        <w:t>кл</w:t>
      </w:r>
      <w:proofErr w:type="spellEnd"/>
      <w:r>
        <w:rPr>
          <w:rFonts w:ascii="Arial" w:hAnsi="Arial" w:cs="Arial"/>
          <w:color w:val="383E44"/>
          <w:sz w:val="21"/>
          <w:szCs w:val="21"/>
        </w:rPr>
        <w:t>., 2 тура - теория и выполнение упражнений</w:t>
      </w:r>
      <w:proofErr w:type="gramEnd"/>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В 2012 г. самый большой улов победителей собрала информатика - 17 человек, а призёров больше всего среди математиков - 106 человек.</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2. Муниципальный</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lastRenderedPageBreak/>
        <w:t>Даты: 15 ноября - 15 декабря. Участники: учащиеся 7-11-х классов: победители и призёры школьного этапа текущего года; победители и призёры муниципального этапа предыдущего учебного года.</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3. Региональный</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Даты: 10 января - 10 февраля. Участники: учащиеся 9-11-х классов: победители и призёры муниципального этапа текущего года; победители и призёры регионального этапа предыдущего учебного года; победители школьного этапа этого года из школ, находящихся за пределами РФ; победители школьного этапа из военных городков и гарнизонов, расположенных в труднодоступных местностях.</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4. Заключительный</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Даты: 20 марта - 1 мая. Участники: победители и призёры заключительного этапа предыдущего учебного года; победители и призёры регионального этапа текущего года, набравшие необходимое количество баллов.</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Победитель получает...</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 xml:space="preserve">1. Деньги. В рамках нацпроекта «Образование» премии для поддержки талантливой молодёжи получают победители всероссийской олимпиады (60 тыс. руб.) и её призёры (30 тыс. руб.) в возрасте от 14 до 25 лет. По итогам прошлого учебного года на премию </w:t>
      </w:r>
      <w:proofErr w:type="gramStart"/>
      <w:r>
        <w:rPr>
          <w:rFonts w:ascii="Arial" w:hAnsi="Arial" w:cs="Arial"/>
          <w:color w:val="383E44"/>
          <w:sz w:val="21"/>
          <w:szCs w:val="21"/>
        </w:rPr>
        <w:t>выдвинуты</w:t>
      </w:r>
      <w:proofErr w:type="gramEnd"/>
      <w:r>
        <w:rPr>
          <w:rFonts w:ascii="Arial" w:hAnsi="Arial" w:cs="Arial"/>
          <w:color w:val="383E44"/>
          <w:sz w:val="21"/>
          <w:szCs w:val="21"/>
        </w:rPr>
        <w:t xml:space="preserve"> 302 победителя и 1120 призёров.</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2. Льготы при поступлении в вуз. Победители и призёры могут вне конкурса поступить в вуз на специальность, соответствующую профилю (предмету) олимпиады. При поступлении на непрофильную специальность достижения на олимпиаде засчитываются как 100 баллов по ЕГЭ по данному предмету. Льгота срока давности не имеет. Однако подать документы по льготе можно только в 1 вуз на 1 специальность.</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Олимпиады школьников</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 xml:space="preserve">Эти соревнования проходят под эгидой общественной организации «Российский совет олимпиад школьников» (РСОШ) и Российского союза ректоров (РСР). Каждый год столичные и региональные вузы, которые в поисках талантливых студентов проводят собственные олимпиады, присылают заявки в РСР. На их основе </w:t>
      </w:r>
      <w:proofErr w:type="spellStart"/>
      <w:r>
        <w:rPr>
          <w:rFonts w:ascii="Arial" w:hAnsi="Arial" w:cs="Arial"/>
          <w:color w:val="383E44"/>
          <w:sz w:val="21"/>
          <w:szCs w:val="21"/>
        </w:rPr>
        <w:t>Минобрнауки</w:t>
      </w:r>
      <w:proofErr w:type="spellEnd"/>
      <w:r>
        <w:rPr>
          <w:rFonts w:ascii="Arial" w:hAnsi="Arial" w:cs="Arial"/>
          <w:color w:val="383E44"/>
          <w:sz w:val="21"/>
          <w:szCs w:val="21"/>
        </w:rPr>
        <w:t xml:space="preserve"> до 1 ноября утверждает перечень олимпиад школьников. В прошлом году в него вошли 79 состязаний.</w:t>
      </w:r>
      <w:r>
        <w:rPr>
          <w:rStyle w:val="apple-converted-space"/>
          <w:rFonts w:ascii="Arial" w:hAnsi="Arial" w:cs="Arial"/>
          <w:color w:val="383E44"/>
          <w:sz w:val="21"/>
          <w:szCs w:val="21"/>
        </w:rPr>
        <w:t> </w:t>
      </w:r>
      <w:r>
        <w:rPr>
          <w:rFonts w:ascii="Arial" w:hAnsi="Arial" w:cs="Arial"/>
          <w:color w:val="383E44"/>
          <w:sz w:val="21"/>
          <w:szCs w:val="21"/>
        </w:rPr>
        <w:br/>
        <w:t>У каждой олимпиады свои сроки проведения, требования к возрасту участников (в прошлом году среди них были даже второклашки) и даты проведения испытаний. Чтобы победить, нужно успешно пройти 2 этапа:</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1. Отборочный (заочный)</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 xml:space="preserve">Даты: 1 сентября - 31 января. Участвовать могут все желающие. Школьник выбирает олимпиаду, отталкиваясь от интересующего его предмета, проверяет её наличие в перечне </w:t>
      </w:r>
      <w:proofErr w:type="spellStart"/>
      <w:r>
        <w:rPr>
          <w:rFonts w:ascii="Arial" w:hAnsi="Arial" w:cs="Arial"/>
          <w:color w:val="383E44"/>
          <w:sz w:val="21"/>
          <w:szCs w:val="21"/>
        </w:rPr>
        <w:t>Минобрнауки</w:t>
      </w:r>
      <w:proofErr w:type="spellEnd"/>
      <w:r>
        <w:rPr>
          <w:rFonts w:ascii="Arial" w:hAnsi="Arial" w:cs="Arial"/>
          <w:color w:val="383E44"/>
          <w:sz w:val="21"/>
          <w:szCs w:val="21"/>
        </w:rPr>
        <w:t xml:space="preserve"> (на сайте http://rsr-olymp.ru). Зарегистрировавшись на сайте олимпиады, он получает по Интернету задания и выполняет их дома. По итогам из состязаний выбывают не менее 65% участников по каждому предмету.</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2. Заключительный</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Проходит в очной форме. Даты: 1 февраля - 31 марта. Участники: победители и призёры отборочного этапа; победители и призёры предыдущего года аналогичной олимпиады.</w:t>
      </w:r>
      <w:r>
        <w:rPr>
          <w:rFonts w:ascii="Arial" w:hAnsi="Arial" w:cs="Arial"/>
          <w:color w:val="383E44"/>
          <w:sz w:val="21"/>
          <w:szCs w:val="21"/>
        </w:rPr>
        <w:br/>
      </w:r>
      <w:proofErr w:type="gramStart"/>
      <w:r>
        <w:rPr>
          <w:rFonts w:ascii="Arial" w:hAnsi="Arial" w:cs="Arial"/>
          <w:color w:val="383E44"/>
          <w:sz w:val="21"/>
          <w:szCs w:val="21"/>
        </w:rPr>
        <w:t>Предметы: биология, география, информатика, иностранные языки, искусство, история, литература, математика, обществознание, русский язык, физика, химия, экономика.</w:t>
      </w:r>
      <w:proofErr w:type="gramEnd"/>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Победитель получает...</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1. Деньги. Региональные власти или спонсоры олимпиады могут (но не обязаны) предоставить стипендии победителям и призёрам.</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 xml:space="preserve">2. Льготы при поступлении в вуз. Высшие учебные заведения могут (но не обязаны) предоставлять льготы победителям и призёрам. После 10 мая РСОШ, который в течение учебного года инспектирует все олимпиады из своего перечня, делит их на уровни от 1-го (высшего) до 3-го. Вузы принимают решение о предоставлении льгот в зависимости от профильного предмета и уровня олимпиады, информацию об этом они размещают на своих </w:t>
      </w:r>
      <w:r>
        <w:rPr>
          <w:rFonts w:ascii="Arial" w:hAnsi="Arial" w:cs="Arial"/>
          <w:color w:val="383E44"/>
          <w:sz w:val="21"/>
          <w:szCs w:val="21"/>
        </w:rPr>
        <w:lastRenderedPageBreak/>
        <w:t>сайтах не позднее 1 июня текущего учебного года. Таким образом, участники не могут знать заранее, в олимпиаде какого уровня участвуют и на льготы какого вуза могут рассчитывать. Однако характер льгот (если они есть) определён точно. Победители и призёры могут без экзаменов поступить в вуз на специальность, соответствующую профилю (предмету) олимпиады. При поступлении на непрофильную специальность достижения на олимпиаде засчитываются победителям и призёрам как 100 баллов по ЕГЭ по данному предмету.</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 xml:space="preserve">Льготой можно воспользоваться только при поступлении в вуз в том же учебном году, когда проходила олимпиада. Победители или призёры, учащиеся </w:t>
      </w:r>
      <w:proofErr w:type="spellStart"/>
      <w:r>
        <w:rPr>
          <w:rFonts w:ascii="Arial" w:hAnsi="Arial" w:cs="Arial"/>
          <w:color w:val="383E44"/>
          <w:sz w:val="21"/>
          <w:szCs w:val="21"/>
        </w:rPr>
        <w:t>невыпускных</w:t>
      </w:r>
      <w:proofErr w:type="spellEnd"/>
      <w:r>
        <w:rPr>
          <w:rFonts w:ascii="Arial" w:hAnsi="Arial" w:cs="Arial"/>
          <w:color w:val="383E44"/>
          <w:sz w:val="21"/>
          <w:szCs w:val="21"/>
        </w:rPr>
        <w:t xml:space="preserve"> классов, могут в следующем году участвовать в заключительном этапе олимпиады без прохождения отборочного этапа. По льготе «поступление без экзаменов» подать документы можно лишь в один вуз, по льготе «100 баллов по ЕГЭ» - в 5 вузов.</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 xml:space="preserve">В 2011/2012 </w:t>
      </w:r>
      <w:proofErr w:type="gramStart"/>
      <w:r>
        <w:rPr>
          <w:rFonts w:ascii="Arial" w:hAnsi="Arial" w:cs="Arial"/>
          <w:color w:val="383E44"/>
          <w:sz w:val="21"/>
          <w:szCs w:val="21"/>
        </w:rPr>
        <w:t>учебном</w:t>
      </w:r>
      <w:proofErr w:type="gramEnd"/>
      <w:r>
        <w:rPr>
          <w:rFonts w:ascii="Arial" w:hAnsi="Arial" w:cs="Arial"/>
          <w:color w:val="383E44"/>
          <w:sz w:val="21"/>
          <w:szCs w:val="21"/>
        </w:rPr>
        <w:t xml:space="preserve"> г. в олимпиадах приняли участие более 763 тыс. школьников. Только 4% из них (28 470 человек) попали в число победителей и призёров.</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Кто платит? Участие во всех олимпиадах «Российского совета олимпиад школьников» бесплатно!</w:t>
      </w:r>
      <w:r>
        <w:rPr>
          <w:rStyle w:val="apple-converted-space"/>
          <w:rFonts w:ascii="Arial" w:hAnsi="Arial" w:cs="Arial"/>
          <w:color w:val="383E44"/>
          <w:sz w:val="21"/>
          <w:szCs w:val="21"/>
        </w:rPr>
        <w:t> </w:t>
      </w:r>
      <w:r>
        <w:rPr>
          <w:rFonts w:ascii="Arial" w:hAnsi="Arial" w:cs="Arial"/>
          <w:color w:val="383E44"/>
          <w:sz w:val="21"/>
          <w:szCs w:val="21"/>
        </w:rPr>
        <w:br/>
        <w:t>Организаторы (вузы, местные власти, работодатели) не обязаны оплачивать проезд и проживание иногородним участникам заключительного тура, однако зачастую всё-таки финансово помогают ребятам, особенно хорошо проявившим себя во время отборочного этапа.</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ВАЖНЫЕ ДОКУМЕНТЫ</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1. Закон «Об образовании», ст. 16.</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2. Положение о всероссийской олимпиаде школьников, утверждённое приказом Министерства образования и науки РФ от 2.12.2009 г. № 695.</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3. Порядок проведения олимпиад школьников, утверждённый приказом Министерства образования и науки РФ от 22.10.2007 г. № 285.</w:t>
      </w:r>
    </w:p>
    <w:p w:rsidR="00B6298E" w:rsidRDefault="00B6298E" w:rsidP="00B6298E">
      <w:pPr>
        <w:pStyle w:val="a3"/>
        <w:shd w:val="clear" w:color="auto" w:fill="FFFFFF"/>
        <w:spacing w:before="0" w:beforeAutospacing="0" w:after="0" w:afterAutospacing="0" w:line="285" w:lineRule="atLeast"/>
        <w:rPr>
          <w:rFonts w:ascii="Arial" w:hAnsi="Arial" w:cs="Arial"/>
          <w:color w:val="383E44"/>
          <w:sz w:val="21"/>
          <w:szCs w:val="21"/>
        </w:rPr>
      </w:pPr>
      <w:r>
        <w:rPr>
          <w:rFonts w:ascii="Arial" w:hAnsi="Arial" w:cs="Arial"/>
          <w:color w:val="383E44"/>
          <w:sz w:val="21"/>
          <w:szCs w:val="21"/>
        </w:rPr>
        <w:t>4. Порядок приёма граждан в образовательные учреждения высшего профессионального образования, утверждённый приказом Министерства образования и науки РФ от 28.12.2011 г. № 2895.</w:t>
      </w:r>
    </w:p>
    <w:p w:rsidR="005312D0" w:rsidRPr="008B34C2" w:rsidRDefault="005312D0" w:rsidP="00B6298E">
      <w:pPr>
        <w:rPr>
          <w:b/>
        </w:rPr>
      </w:pPr>
    </w:p>
    <w:sectPr w:rsidR="005312D0" w:rsidRPr="008B34C2" w:rsidSect="00531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D70"/>
    <w:rsid w:val="00003840"/>
    <w:rsid w:val="00077272"/>
    <w:rsid w:val="001A6D08"/>
    <w:rsid w:val="001B49EB"/>
    <w:rsid w:val="002C7E1B"/>
    <w:rsid w:val="00364F00"/>
    <w:rsid w:val="003F76F3"/>
    <w:rsid w:val="00402DD6"/>
    <w:rsid w:val="004F6DA0"/>
    <w:rsid w:val="005312D0"/>
    <w:rsid w:val="006F5E7F"/>
    <w:rsid w:val="007E503B"/>
    <w:rsid w:val="00824DEE"/>
    <w:rsid w:val="008B34C2"/>
    <w:rsid w:val="00B561F5"/>
    <w:rsid w:val="00B6298E"/>
    <w:rsid w:val="00BA3D70"/>
    <w:rsid w:val="00BB4658"/>
    <w:rsid w:val="00D035E5"/>
    <w:rsid w:val="00E664D7"/>
    <w:rsid w:val="00F321B5"/>
    <w:rsid w:val="00F45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D0"/>
  </w:style>
  <w:style w:type="paragraph" w:styleId="1">
    <w:name w:val="heading 1"/>
    <w:basedOn w:val="a"/>
    <w:link w:val="10"/>
    <w:uiPriority w:val="9"/>
    <w:qFormat/>
    <w:rsid w:val="00BA3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3D70"/>
  </w:style>
  <w:style w:type="character" w:styleId="a4">
    <w:name w:val="Hyperlink"/>
    <w:basedOn w:val="a0"/>
    <w:uiPriority w:val="99"/>
    <w:semiHidden/>
    <w:unhideWhenUsed/>
    <w:rsid w:val="00BA3D70"/>
    <w:rPr>
      <w:color w:val="0000FF"/>
      <w:u w:val="single"/>
    </w:rPr>
  </w:style>
  <w:style w:type="character" w:customStyle="1" w:styleId="10">
    <w:name w:val="Заголовок 1 Знак"/>
    <w:basedOn w:val="a0"/>
    <w:link w:val="1"/>
    <w:uiPriority w:val="9"/>
    <w:rsid w:val="00BA3D7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1960715">
      <w:bodyDiv w:val="1"/>
      <w:marLeft w:val="0"/>
      <w:marRight w:val="0"/>
      <w:marTop w:val="0"/>
      <w:marBottom w:val="0"/>
      <w:divBdr>
        <w:top w:val="none" w:sz="0" w:space="0" w:color="auto"/>
        <w:left w:val="none" w:sz="0" w:space="0" w:color="auto"/>
        <w:bottom w:val="none" w:sz="0" w:space="0" w:color="auto"/>
        <w:right w:val="none" w:sz="0" w:space="0" w:color="auto"/>
      </w:divBdr>
    </w:div>
    <w:div w:id="245651605">
      <w:bodyDiv w:val="1"/>
      <w:marLeft w:val="0"/>
      <w:marRight w:val="0"/>
      <w:marTop w:val="0"/>
      <w:marBottom w:val="0"/>
      <w:divBdr>
        <w:top w:val="none" w:sz="0" w:space="0" w:color="auto"/>
        <w:left w:val="none" w:sz="0" w:space="0" w:color="auto"/>
        <w:bottom w:val="none" w:sz="0" w:space="0" w:color="auto"/>
        <w:right w:val="none" w:sz="0" w:space="0" w:color="auto"/>
      </w:divBdr>
    </w:div>
    <w:div w:id="333148511">
      <w:bodyDiv w:val="1"/>
      <w:marLeft w:val="0"/>
      <w:marRight w:val="0"/>
      <w:marTop w:val="0"/>
      <w:marBottom w:val="0"/>
      <w:divBdr>
        <w:top w:val="none" w:sz="0" w:space="0" w:color="auto"/>
        <w:left w:val="none" w:sz="0" w:space="0" w:color="auto"/>
        <w:bottom w:val="none" w:sz="0" w:space="0" w:color="auto"/>
        <w:right w:val="none" w:sz="0" w:space="0" w:color="auto"/>
      </w:divBdr>
    </w:div>
    <w:div w:id="362560525">
      <w:bodyDiv w:val="1"/>
      <w:marLeft w:val="0"/>
      <w:marRight w:val="0"/>
      <w:marTop w:val="0"/>
      <w:marBottom w:val="0"/>
      <w:divBdr>
        <w:top w:val="none" w:sz="0" w:space="0" w:color="auto"/>
        <w:left w:val="none" w:sz="0" w:space="0" w:color="auto"/>
        <w:bottom w:val="none" w:sz="0" w:space="0" w:color="auto"/>
        <w:right w:val="none" w:sz="0" w:space="0" w:color="auto"/>
      </w:divBdr>
    </w:div>
    <w:div w:id="465317068">
      <w:bodyDiv w:val="1"/>
      <w:marLeft w:val="0"/>
      <w:marRight w:val="0"/>
      <w:marTop w:val="0"/>
      <w:marBottom w:val="0"/>
      <w:divBdr>
        <w:top w:val="none" w:sz="0" w:space="0" w:color="auto"/>
        <w:left w:val="none" w:sz="0" w:space="0" w:color="auto"/>
        <w:bottom w:val="none" w:sz="0" w:space="0" w:color="auto"/>
        <w:right w:val="none" w:sz="0" w:space="0" w:color="auto"/>
      </w:divBdr>
    </w:div>
    <w:div w:id="617106350">
      <w:bodyDiv w:val="1"/>
      <w:marLeft w:val="0"/>
      <w:marRight w:val="0"/>
      <w:marTop w:val="0"/>
      <w:marBottom w:val="0"/>
      <w:divBdr>
        <w:top w:val="none" w:sz="0" w:space="0" w:color="auto"/>
        <w:left w:val="none" w:sz="0" w:space="0" w:color="auto"/>
        <w:bottom w:val="none" w:sz="0" w:space="0" w:color="auto"/>
        <w:right w:val="none" w:sz="0" w:space="0" w:color="auto"/>
      </w:divBdr>
    </w:div>
    <w:div w:id="649745647">
      <w:bodyDiv w:val="1"/>
      <w:marLeft w:val="0"/>
      <w:marRight w:val="0"/>
      <w:marTop w:val="0"/>
      <w:marBottom w:val="0"/>
      <w:divBdr>
        <w:top w:val="none" w:sz="0" w:space="0" w:color="auto"/>
        <w:left w:val="none" w:sz="0" w:space="0" w:color="auto"/>
        <w:bottom w:val="none" w:sz="0" w:space="0" w:color="auto"/>
        <w:right w:val="none" w:sz="0" w:space="0" w:color="auto"/>
      </w:divBdr>
    </w:div>
    <w:div w:id="774056296">
      <w:bodyDiv w:val="1"/>
      <w:marLeft w:val="0"/>
      <w:marRight w:val="0"/>
      <w:marTop w:val="0"/>
      <w:marBottom w:val="0"/>
      <w:divBdr>
        <w:top w:val="none" w:sz="0" w:space="0" w:color="auto"/>
        <w:left w:val="none" w:sz="0" w:space="0" w:color="auto"/>
        <w:bottom w:val="none" w:sz="0" w:space="0" w:color="auto"/>
        <w:right w:val="none" w:sz="0" w:space="0" w:color="auto"/>
      </w:divBdr>
    </w:div>
    <w:div w:id="982929887">
      <w:bodyDiv w:val="1"/>
      <w:marLeft w:val="0"/>
      <w:marRight w:val="0"/>
      <w:marTop w:val="0"/>
      <w:marBottom w:val="0"/>
      <w:divBdr>
        <w:top w:val="none" w:sz="0" w:space="0" w:color="auto"/>
        <w:left w:val="none" w:sz="0" w:space="0" w:color="auto"/>
        <w:bottom w:val="none" w:sz="0" w:space="0" w:color="auto"/>
        <w:right w:val="none" w:sz="0" w:space="0" w:color="auto"/>
      </w:divBdr>
    </w:div>
    <w:div w:id="1143084085">
      <w:bodyDiv w:val="1"/>
      <w:marLeft w:val="0"/>
      <w:marRight w:val="0"/>
      <w:marTop w:val="0"/>
      <w:marBottom w:val="0"/>
      <w:divBdr>
        <w:top w:val="none" w:sz="0" w:space="0" w:color="auto"/>
        <w:left w:val="none" w:sz="0" w:space="0" w:color="auto"/>
        <w:bottom w:val="none" w:sz="0" w:space="0" w:color="auto"/>
        <w:right w:val="none" w:sz="0" w:space="0" w:color="auto"/>
      </w:divBdr>
    </w:div>
    <w:div w:id="1706515098">
      <w:bodyDiv w:val="1"/>
      <w:marLeft w:val="0"/>
      <w:marRight w:val="0"/>
      <w:marTop w:val="0"/>
      <w:marBottom w:val="0"/>
      <w:divBdr>
        <w:top w:val="none" w:sz="0" w:space="0" w:color="auto"/>
        <w:left w:val="none" w:sz="0" w:space="0" w:color="auto"/>
        <w:bottom w:val="none" w:sz="0" w:space="0" w:color="auto"/>
        <w:right w:val="none" w:sz="0" w:space="0" w:color="auto"/>
      </w:divBdr>
    </w:div>
    <w:div w:id="1762527209">
      <w:bodyDiv w:val="1"/>
      <w:marLeft w:val="0"/>
      <w:marRight w:val="0"/>
      <w:marTop w:val="0"/>
      <w:marBottom w:val="0"/>
      <w:divBdr>
        <w:top w:val="none" w:sz="0" w:space="0" w:color="auto"/>
        <w:left w:val="none" w:sz="0" w:space="0" w:color="auto"/>
        <w:bottom w:val="none" w:sz="0" w:space="0" w:color="auto"/>
        <w:right w:val="none" w:sz="0" w:space="0" w:color="auto"/>
      </w:divBdr>
    </w:div>
    <w:div w:id="18375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15</cp:revision>
  <dcterms:created xsi:type="dcterms:W3CDTF">2012-10-09T11:19:00Z</dcterms:created>
  <dcterms:modified xsi:type="dcterms:W3CDTF">2012-10-09T11:50:00Z</dcterms:modified>
</cp:coreProperties>
</file>